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1F5A1" w14:textId="6FD4E461" w:rsidR="004C5AF4" w:rsidRDefault="00292FB1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 w:rsidRPr="00340EF8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717457">
        <w:rPr>
          <w:rFonts w:asciiTheme="majorHAnsi" w:eastAsia="Times New Roman" w:hAnsiTheme="majorHAnsi" w:cs="Times New Roman"/>
          <w:lang w:eastAsia="cs-CZ"/>
        </w:rPr>
        <w:t>5 Sml</w:t>
      </w:r>
      <w:r w:rsidR="00E144F4">
        <w:rPr>
          <w:rFonts w:asciiTheme="majorHAnsi" w:eastAsia="Times New Roman" w:hAnsiTheme="majorHAnsi" w:cs="Times New Roman"/>
          <w:lang w:eastAsia="cs-CZ"/>
        </w:rPr>
        <w:t xml:space="preserve"> o údržbě, provozu a rámcovém rozvoji SW</w:t>
      </w:r>
    </w:p>
    <w:p w14:paraId="34C91FD2" w14:textId="77777777" w:rsidR="007A682D" w:rsidRDefault="007A682D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</w:p>
    <w:p w14:paraId="22D6785C" w14:textId="77777777" w:rsidR="003B0220" w:rsidRPr="00646F3D" w:rsidRDefault="003B0220" w:rsidP="007A682D">
      <w:pPr>
        <w:pStyle w:val="Nadpis1"/>
        <w:rPr>
          <w:rFonts w:eastAsia="Times New Roman"/>
          <w:lang w:eastAsia="cs-CZ"/>
        </w:rPr>
      </w:pPr>
      <w:r w:rsidRPr="00646F3D">
        <w:rPr>
          <w:rFonts w:eastAsia="Times New Roman"/>
          <w:lang w:eastAsia="cs-CZ"/>
        </w:rPr>
        <w:t>Vzorové náležitosti dílčí smlouvy</w:t>
      </w:r>
    </w:p>
    <w:p w14:paraId="18D41653" w14:textId="77777777" w:rsidR="003B0220" w:rsidRPr="000E5CAE" w:rsidRDefault="003B0220" w:rsidP="003B0220">
      <w:pPr>
        <w:keepNext/>
        <w:numPr>
          <w:ilvl w:val="0"/>
          <w:numId w:val="34"/>
        </w:numPr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4" w:name="_Toc520232050"/>
      <w:bookmarkStart w:id="5" w:name="_Toc520293740"/>
      <w:bookmarkStart w:id="6" w:name="_Toc520728086"/>
      <w:bookmarkStart w:id="7" w:name="_Toc532481150"/>
      <w:bookmarkStart w:id="8" w:name="_Toc532487110"/>
      <w:bookmarkStart w:id="9" w:name="_Ref371016389"/>
      <w:bookmarkStart w:id="10" w:name="_Ref371016420"/>
      <w:r w:rsidRPr="000E5CAE">
        <w:rPr>
          <w:rFonts w:asciiTheme="majorHAnsi" w:eastAsia="Times New Roman" w:hAnsiTheme="majorHAnsi" w:cs="Arial"/>
          <w:b/>
          <w:bCs/>
          <w:caps/>
          <w:kern w:val="32"/>
        </w:rPr>
        <w:t>Specifikace plněNí</w:t>
      </w:r>
      <w:bookmarkEnd w:id="4"/>
      <w:bookmarkEnd w:id="5"/>
      <w:bookmarkEnd w:id="6"/>
      <w:bookmarkEnd w:id="7"/>
      <w:bookmarkEnd w:id="8"/>
    </w:p>
    <w:p w14:paraId="1B692AC6" w14:textId="77777777" w:rsidR="003B0220" w:rsidRPr="000E5CAE" w:rsidRDefault="003B0220" w:rsidP="003B0220">
      <w:pPr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Times New Roman"/>
          <w:bCs/>
          <w:iCs/>
          <w:highlight w:val="yellow"/>
        </w:rPr>
      </w:pP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Předmětem této Dílčí smlouvy je provedení Modifikace Software v souladu a za dalších podmínek dle přílohy č. 1 k této Dílčí smlouvě. Účelem provedení takové Modifikace je:</w:t>
      </w:r>
    </w:p>
    <w:p w14:paraId="2C9A9F62" w14:textId="77777777" w:rsidR="003B0220" w:rsidRPr="000E5CAE" w:rsidRDefault="003B0220" w:rsidP="003B0220">
      <w:pPr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rPr>
          <w:rFonts w:asciiTheme="majorHAnsi" w:eastAsia="Times New Roman" w:hAnsiTheme="majorHAnsi" w:cs="Times New Roman"/>
          <w:highlight w:val="yellow"/>
        </w:rPr>
      </w:pPr>
      <w:r w:rsidRPr="000E5CAE">
        <w:rPr>
          <w:rFonts w:asciiTheme="majorHAnsi" w:eastAsia="Times New Roman" w:hAnsiTheme="majorHAnsi" w:cs="Times New Roman"/>
          <w:highlight w:val="yellow"/>
        </w:rPr>
        <w:t>[</w:t>
      </w:r>
      <w:r w:rsidRPr="000E5CAE">
        <w:rPr>
          <w:rFonts w:asciiTheme="majorHAnsi" w:eastAsia="Times New Roman" w:hAnsiTheme="majorHAnsi" w:cs="Times New Roman"/>
          <w:i/>
          <w:highlight w:val="yellow"/>
        </w:rPr>
        <w:t>DOPLNÍ OBJEDNATEL</w:t>
      </w:r>
      <w:r w:rsidRPr="000E5CAE">
        <w:rPr>
          <w:rFonts w:asciiTheme="majorHAnsi" w:eastAsia="Times New Roman" w:hAnsiTheme="majorHAnsi" w:cs="Times New Roman"/>
          <w:highlight w:val="yellow"/>
        </w:rPr>
        <w:t>]</w:t>
      </w:r>
    </w:p>
    <w:p w14:paraId="42E147F2" w14:textId="77777777" w:rsidR="003B0220" w:rsidRPr="000E5CAE" w:rsidRDefault="003B0220" w:rsidP="003B0220">
      <w:pPr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Times New Roman"/>
          <w:bCs/>
          <w:iCs/>
          <w:highlight w:val="yellow"/>
        </w:rPr>
      </w:pP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Součástí Plnění dle této Dílčí smlouvy je dále:</w:t>
      </w:r>
    </w:p>
    <w:p w14:paraId="5791E47B" w14:textId="77777777" w:rsidR="003B0220" w:rsidRPr="000E5CAE" w:rsidRDefault="003B0220" w:rsidP="003B0220">
      <w:pPr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rPr>
          <w:rFonts w:asciiTheme="majorHAnsi" w:eastAsia="Times New Roman" w:hAnsiTheme="majorHAnsi" w:cs="Times New Roman"/>
          <w:highlight w:val="yellow"/>
        </w:rPr>
      </w:pPr>
      <w:r w:rsidRPr="000E5CAE">
        <w:rPr>
          <w:rFonts w:asciiTheme="majorHAnsi" w:eastAsia="Times New Roman" w:hAnsiTheme="majorHAnsi" w:cs="Times New Roman"/>
          <w:highlight w:val="yellow"/>
        </w:rPr>
        <w:t>[</w:t>
      </w:r>
      <w:r w:rsidRPr="000E5CAE">
        <w:rPr>
          <w:rFonts w:asciiTheme="majorHAnsi" w:eastAsia="Times New Roman" w:hAnsiTheme="majorHAnsi" w:cs="Times New Roman"/>
          <w:i/>
          <w:highlight w:val="yellow"/>
        </w:rPr>
        <w:t>DOPLNÍ OBJEDNATEL</w:t>
      </w:r>
      <w:r w:rsidRPr="000E5CAE">
        <w:rPr>
          <w:rFonts w:asciiTheme="majorHAnsi" w:eastAsia="Times New Roman" w:hAnsiTheme="majorHAnsi" w:cs="Times New Roman"/>
          <w:highlight w:val="yellow"/>
        </w:rPr>
        <w:t>]</w:t>
      </w:r>
    </w:p>
    <w:p w14:paraId="12F72D29" w14:textId="77777777" w:rsidR="003B0220" w:rsidRPr="000E5CAE" w:rsidRDefault="003B0220" w:rsidP="003B0220">
      <w:pPr>
        <w:keepNext/>
        <w:numPr>
          <w:ilvl w:val="0"/>
          <w:numId w:val="34"/>
        </w:numPr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11" w:name="_Toc520293741"/>
      <w:bookmarkStart w:id="12" w:name="_Toc520728087"/>
      <w:bookmarkStart w:id="13" w:name="_Toc532481151"/>
      <w:bookmarkStart w:id="14" w:name="_Toc532487111"/>
      <w:bookmarkStart w:id="15" w:name="_Toc520232052"/>
      <w:r w:rsidRPr="000E5CAE">
        <w:rPr>
          <w:rFonts w:asciiTheme="majorHAnsi" w:eastAsia="Times New Roman" w:hAnsiTheme="majorHAnsi" w:cs="Arial"/>
          <w:b/>
          <w:bCs/>
          <w:caps/>
          <w:kern w:val="32"/>
        </w:rPr>
        <w:t>Cena</w:t>
      </w:r>
      <w:bookmarkEnd w:id="11"/>
      <w:bookmarkEnd w:id="12"/>
      <w:bookmarkEnd w:id="13"/>
      <w:bookmarkEnd w:id="14"/>
      <w:r w:rsidRPr="000E5CAE">
        <w:rPr>
          <w:rFonts w:asciiTheme="majorHAnsi" w:eastAsia="Times New Roman" w:hAnsiTheme="majorHAnsi" w:cs="Arial"/>
          <w:b/>
          <w:bCs/>
          <w:caps/>
          <w:kern w:val="32"/>
        </w:rPr>
        <w:t xml:space="preserve"> </w:t>
      </w:r>
    </w:p>
    <w:p w14:paraId="2F8C35A4" w14:textId="77777777" w:rsidR="003B0220" w:rsidRPr="000E5CAE" w:rsidRDefault="003B0220" w:rsidP="003B0220">
      <w:pPr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Times New Roman"/>
          <w:highlight w:val="yellow"/>
        </w:rPr>
      </w:pP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Zhotoviteli náleží za provedení této Dílčí smlouvy Cena v celkové výši [</w:t>
      </w:r>
      <w:r w:rsidRPr="000E5CAE">
        <w:rPr>
          <w:rFonts w:asciiTheme="majorHAnsi" w:eastAsia="Times New Roman" w:hAnsiTheme="majorHAnsi" w:cs="Arial"/>
          <w:bCs/>
          <w:i/>
          <w:iCs/>
          <w:highlight w:val="yellow"/>
        </w:rPr>
        <w:t>DOPLNÍ OBJEDNATEL</w:t>
      </w: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]:</w:t>
      </w:r>
    </w:p>
    <w:p w14:paraId="30F2B3D0" w14:textId="77777777" w:rsidR="003B0220" w:rsidRPr="000E5CAE" w:rsidRDefault="003B0220" w:rsidP="003B0220">
      <w:pPr>
        <w:keepNext/>
        <w:numPr>
          <w:ilvl w:val="0"/>
          <w:numId w:val="34"/>
        </w:numPr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16" w:name="_Toc520293742"/>
      <w:bookmarkStart w:id="17" w:name="_Toc520728088"/>
      <w:bookmarkStart w:id="18" w:name="_Toc532481152"/>
      <w:bookmarkStart w:id="19" w:name="_Toc532487112"/>
      <w:r w:rsidRPr="000E5CAE">
        <w:rPr>
          <w:rFonts w:asciiTheme="majorHAnsi" w:eastAsia="Times New Roman" w:hAnsiTheme="majorHAnsi" w:cs="Arial"/>
          <w:b/>
          <w:bCs/>
          <w:caps/>
          <w:kern w:val="32"/>
        </w:rPr>
        <w:t>Časový harmonogram</w:t>
      </w:r>
      <w:bookmarkEnd w:id="15"/>
      <w:bookmarkEnd w:id="16"/>
      <w:bookmarkEnd w:id="17"/>
      <w:bookmarkEnd w:id="18"/>
      <w:bookmarkEnd w:id="19"/>
    </w:p>
    <w:p w14:paraId="69E9073B" w14:textId="77777777" w:rsidR="003B0220" w:rsidRPr="000E5CAE" w:rsidRDefault="003B0220" w:rsidP="003B0220">
      <w:pPr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Times New Roman"/>
          <w:bCs/>
          <w:iCs/>
          <w:highlight w:val="yellow"/>
        </w:rPr>
      </w:pPr>
      <w:bookmarkStart w:id="20" w:name="_Toc520728089"/>
      <w:bookmarkStart w:id="21" w:name="_Toc532481153"/>
      <w:bookmarkStart w:id="22" w:name="_Toc532487113"/>
      <w:bookmarkStart w:id="23" w:name="_Toc520232053"/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Zhotovitel je povinen provést Plnění dle této Dílčí smlouvy v souladu s tímto Harmonogramem:</w:t>
      </w:r>
      <w:bookmarkEnd w:id="20"/>
      <w:bookmarkEnd w:id="21"/>
      <w:bookmarkEnd w:id="22"/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1739"/>
        <w:gridCol w:w="1738"/>
        <w:gridCol w:w="1738"/>
        <w:gridCol w:w="1738"/>
        <w:gridCol w:w="1739"/>
      </w:tblGrid>
      <w:tr w:rsidR="003B0220" w:rsidRPr="000728F9" w14:paraId="369423B9" w14:textId="77777777" w:rsidTr="00113508">
        <w:tc>
          <w:tcPr>
            <w:tcW w:w="1842" w:type="dxa"/>
          </w:tcPr>
          <w:p w14:paraId="2BC74604" w14:textId="77777777"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24" w:name="_Toc520728090"/>
            <w:bookmarkStart w:id="25" w:name="_Toc532481154"/>
            <w:bookmarkStart w:id="26" w:name="_Toc532487114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Část Plnění</w:t>
            </w:r>
            <w:bookmarkEnd w:id="24"/>
            <w:bookmarkEnd w:id="25"/>
            <w:bookmarkEnd w:id="26"/>
          </w:p>
        </w:tc>
        <w:tc>
          <w:tcPr>
            <w:tcW w:w="1842" w:type="dxa"/>
          </w:tcPr>
          <w:p w14:paraId="16D5CA4B" w14:textId="77777777"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27" w:name="_Toc520728091"/>
            <w:bookmarkStart w:id="28" w:name="_Toc532481155"/>
            <w:bookmarkStart w:id="29" w:name="_Toc532487115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Stručný popis</w:t>
            </w:r>
            <w:bookmarkEnd w:id="27"/>
            <w:bookmarkEnd w:id="28"/>
            <w:bookmarkEnd w:id="29"/>
          </w:p>
        </w:tc>
        <w:tc>
          <w:tcPr>
            <w:tcW w:w="1842" w:type="dxa"/>
          </w:tcPr>
          <w:p w14:paraId="22BE53A0" w14:textId="77777777"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30" w:name="_Toc520728092"/>
            <w:bookmarkStart w:id="31" w:name="_Toc532481156"/>
            <w:bookmarkStart w:id="32" w:name="_Toc532487116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Datum zahájení</w:t>
            </w:r>
            <w:bookmarkEnd w:id="30"/>
            <w:bookmarkEnd w:id="31"/>
            <w:bookmarkEnd w:id="32"/>
          </w:p>
        </w:tc>
        <w:tc>
          <w:tcPr>
            <w:tcW w:w="1842" w:type="dxa"/>
          </w:tcPr>
          <w:p w14:paraId="7A9AD353" w14:textId="77777777"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33" w:name="_Toc520728093"/>
            <w:bookmarkStart w:id="34" w:name="_Toc532481157"/>
            <w:bookmarkStart w:id="35" w:name="_Toc532487117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Datum provedení</w:t>
            </w:r>
            <w:bookmarkEnd w:id="33"/>
            <w:bookmarkEnd w:id="34"/>
            <w:bookmarkEnd w:id="35"/>
          </w:p>
        </w:tc>
        <w:tc>
          <w:tcPr>
            <w:tcW w:w="1843" w:type="dxa"/>
          </w:tcPr>
          <w:p w14:paraId="20AA0BD1" w14:textId="77777777"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36" w:name="_Toc520728094"/>
            <w:bookmarkStart w:id="37" w:name="_Toc532481158"/>
            <w:bookmarkStart w:id="38" w:name="_Toc532487118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Poznámka</w:t>
            </w:r>
            <w:bookmarkEnd w:id="36"/>
            <w:bookmarkEnd w:id="37"/>
            <w:bookmarkEnd w:id="38"/>
          </w:p>
        </w:tc>
      </w:tr>
      <w:tr w:rsidR="003B0220" w:rsidRPr="000728F9" w14:paraId="1C8C3726" w14:textId="77777777" w:rsidTr="00113508">
        <w:tc>
          <w:tcPr>
            <w:tcW w:w="1842" w:type="dxa"/>
          </w:tcPr>
          <w:p w14:paraId="6C2B3F07" w14:textId="77777777"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39" w:name="_Toc520728095"/>
            <w:bookmarkStart w:id="40" w:name="_Toc532481159"/>
            <w:bookmarkStart w:id="41" w:name="_Toc532487119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39"/>
            <w:bookmarkEnd w:id="40"/>
            <w:bookmarkEnd w:id="41"/>
          </w:p>
        </w:tc>
        <w:tc>
          <w:tcPr>
            <w:tcW w:w="1842" w:type="dxa"/>
          </w:tcPr>
          <w:p w14:paraId="521DF30B" w14:textId="77777777"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42" w:name="_Toc520728096"/>
            <w:bookmarkStart w:id="43" w:name="_Toc532481160"/>
            <w:bookmarkStart w:id="44" w:name="_Toc532487120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42"/>
            <w:bookmarkEnd w:id="43"/>
            <w:bookmarkEnd w:id="44"/>
          </w:p>
        </w:tc>
        <w:tc>
          <w:tcPr>
            <w:tcW w:w="1842" w:type="dxa"/>
          </w:tcPr>
          <w:p w14:paraId="6201BE71" w14:textId="77777777"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45" w:name="_Toc520728097"/>
            <w:bookmarkStart w:id="46" w:name="_Toc532481161"/>
            <w:bookmarkStart w:id="47" w:name="_Toc532487121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T + 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45"/>
            <w:bookmarkEnd w:id="46"/>
            <w:bookmarkEnd w:id="47"/>
          </w:p>
        </w:tc>
        <w:tc>
          <w:tcPr>
            <w:tcW w:w="1842" w:type="dxa"/>
          </w:tcPr>
          <w:p w14:paraId="77F3DFE5" w14:textId="77777777"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48" w:name="_Toc520728098"/>
            <w:bookmarkStart w:id="49" w:name="_Toc532481162"/>
            <w:bookmarkStart w:id="50" w:name="_Toc532487122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T + 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48"/>
            <w:bookmarkEnd w:id="49"/>
            <w:bookmarkEnd w:id="50"/>
          </w:p>
        </w:tc>
        <w:tc>
          <w:tcPr>
            <w:tcW w:w="1843" w:type="dxa"/>
          </w:tcPr>
          <w:p w14:paraId="61E15524" w14:textId="77777777"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51" w:name="_Toc520728099"/>
            <w:bookmarkStart w:id="52" w:name="_Toc532481163"/>
            <w:bookmarkStart w:id="53" w:name="_Toc532487123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51"/>
            <w:bookmarkEnd w:id="52"/>
            <w:bookmarkEnd w:id="53"/>
          </w:p>
        </w:tc>
      </w:tr>
      <w:tr w:rsidR="003B0220" w:rsidRPr="000728F9" w14:paraId="33A8C614" w14:textId="77777777" w:rsidTr="00113508">
        <w:tc>
          <w:tcPr>
            <w:tcW w:w="1842" w:type="dxa"/>
          </w:tcPr>
          <w:p w14:paraId="4A2C63F4" w14:textId="77777777"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54" w:name="_Toc520728100"/>
            <w:bookmarkStart w:id="55" w:name="_Toc532481164"/>
            <w:bookmarkStart w:id="56" w:name="_Toc532487124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54"/>
            <w:bookmarkEnd w:id="55"/>
            <w:bookmarkEnd w:id="56"/>
          </w:p>
        </w:tc>
        <w:tc>
          <w:tcPr>
            <w:tcW w:w="1842" w:type="dxa"/>
          </w:tcPr>
          <w:p w14:paraId="2403557E" w14:textId="77777777"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57" w:name="_Toc520728101"/>
            <w:bookmarkStart w:id="58" w:name="_Toc532481165"/>
            <w:bookmarkStart w:id="59" w:name="_Toc532487125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57"/>
            <w:bookmarkEnd w:id="58"/>
            <w:bookmarkEnd w:id="59"/>
          </w:p>
        </w:tc>
        <w:tc>
          <w:tcPr>
            <w:tcW w:w="1842" w:type="dxa"/>
          </w:tcPr>
          <w:p w14:paraId="2EF3920D" w14:textId="77777777"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60" w:name="_Toc520728102"/>
            <w:bookmarkStart w:id="61" w:name="_Toc532481166"/>
            <w:bookmarkStart w:id="62" w:name="_Toc532487126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T + 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60"/>
            <w:bookmarkEnd w:id="61"/>
            <w:bookmarkEnd w:id="62"/>
          </w:p>
        </w:tc>
        <w:tc>
          <w:tcPr>
            <w:tcW w:w="1842" w:type="dxa"/>
          </w:tcPr>
          <w:p w14:paraId="5136B6F1" w14:textId="77777777"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63" w:name="_Toc520728103"/>
            <w:bookmarkStart w:id="64" w:name="_Toc532481167"/>
            <w:bookmarkStart w:id="65" w:name="_Toc532487127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T + 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63"/>
            <w:bookmarkEnd w:id="64"/>
            <w:bookmarkEnd w:id="65"/>
          </w:p>
        </w:tc>
        <w:tc>
          <w:tcPr>
            <w:tcW w:w="1843" w:type="dxa"/>
          </w:tcPr>
          <w:p w14:paraId="3B151A8F" w14:textId="77777777"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66" w:name="_Toc520728104"/>
            <w:bookmarkStart w:id="67" w:name="_Toc532481168"/>
            <w:bookmarkStart w:id="68" w:name="_Toc532487128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66"/>
            <w:bookmarkEnd w:id="67"/>
            <w:bookmarkEnd w:id="68"/>
          </w:p>
        </w:tc>
      </w:tr>
    </w:tbl>
    <w:p w14:paraId="6CC3B6D8" w14:textId="77777777" w:rsidR="003B0220" w:rsidRPr="000E5CAE" w:rsidRDefault="003B0220" w:rsidP="003B0220">
      <w:pPr>
        <w:spacing w:before="120" w:after="120" w:line="240" w:lineRule="auto"/>
        <w:outlineLvl w:val="1"/>
        <w:rPr>
          <w:rFonts w:asciiTheme="majorHAnsi" w:eastAsia="Times New Roman" w:hAnsiTheme="majorHAnsi" w:cs="Times New Roman"/>
          <w:bCs/>
          <w:iCs/>
          <w:highlight w:val="yellow"/>
        </w:rPr>
      </w:pPr>
      <w:bookmarkStart w:id="69" w:name="_Toc520728105"/>
      <w:bookmarkStart w:id="70" w:name="_Toc532481169"/>
      <w:bookmarkStart w:id="71" w:name="_Toc532487129"/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T = okamžik nabytí účinnosti Dílčí smlouvy.</w:t>
      </w:r>
      <w:bookmarkEnd w:id="69"/>
      <w:bookmarkEnd w:id="70"/>
      <w:bookmarkEnd w:id="71"/>
    </w:p>
    <w:p w14:paraId="2B4A648C" w14:textId="77777777" w:rsidR="003B0220" w:rsidRPr="000E5CAE" w:rsidRDefault="003B0220" w:rsidP="003B0220">
      <w:pPr>
        <w:keepNext/>
        <w:numPr>
          <w:ilvl w:val="0"/>
          <w:numId w:val="34"/>
        </w:numPr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72" w:name="_Toc520293744"/>
      <w:bookmarkStart w:id="73" w:name="_Toc519940699"/>
      <w:bookmarkStart w:id="74" w:name="_Toc519959122"/>
      <w:bookmarkStart w:id="75" w:name="_Toc519940700"/>
      <w:bookmarkStart w:id="76" w:name="_Toc519959123"/>
      <w:bookmarkStart w:id="77" w:name="_Toc519940706"/>
      <w:bookmarkStart w:id="78" w:name="_Toc519959129"/>
      <w:bookmarkStart w:id="79" w:name="_Toc519940707"/>
      <w:bookmarkStart w:id="80" w:name="_Toc519959130"/>
      <w:bookmarkStart w:id="81" w:name="_Toc519940708"/>
      <w:bookmarkStart w:id="82" w:name="_Toc519959131"/>
      <w:bookmarkStart w:id="83" w:name="_Toc519940713"/>
      <w:bookmarkStart w:id="84" w:name="_Toc519959136"/>
      <w:bookmarkStart w:id="85" w:name="_Toc519940714"/>
      <w:bookmarkStart w:id="86" w:name="_Toc519959137"/>
      <w:bookmarkStart w:id="87" w:name="_Toc519940715"/>
      <w:bookmarkStart w:id="88" w:name="_Toc519959138"/>
      <w:bookmarkEnd w:id="9"/>
      <w:bookmarkEnd w:id="10"/>
      <w:bookmarkEnd w:id="23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r w:rsidRPr="000E5CAE">
        <w:rPr>
          <w:rFonts w:asciiTheme="majorHAnsi" w:eastAsia="Times New Roman" w:hAnsiTheme="majorHAnsi" w:cs="Arial"/>
          <w:b/>
          <w:bCs/>
          <w:caps/>
          <w:kern w:val="32"/>
        </w:rPr>
        <w:t>Další požadavky objednatele</w:t>
      </w:r>
    </w:p>
    <w:p w14:paraId="60000DDF" w14:textId="77777777" w:rsidR="003B0220" w:rsidRPr="000E5CAE" w:rsidRDefault="003B0220" w:rsidP="003B0220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Arial"/>
          <w:bCs/>
          <w:iCs/>
        </w:rPr>
      </w:pP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[</w:t>
      </w:r>
      <w:r w:rsidRPr="000E5CAE">
        <w:rPr>
          <w:rFonts w:asciiTheme="majorHAnsi" w:eastAsia="Times New Roman" w:hAnsiTheme="majorHAnsi" w:cs="Arial"/>
          <w:bCs/>
          <w:i/>
          <w:iCs/>
          <w:highlight w:val="yellow"/>
        </w:rPr>
        <w:t>JE MOŽNÉ ROZPRACOVAT DLE POTŘEB OBJEDNATELE VE VZTAHU KE KONKRÉTNÍ VEŘEJNÉ ZAKÁZCE</w:t>
      </w:r>
      <w:r w:rsidRPr="000E5CAE">
        <w:rPr>
          <w:rFonts w:asciiTheme="majorHAnsi" w:eastAsia="Times New Roman" w:hAnsiTheme="majorHAnsi" w:cs="Arial"/>
          <w:bCs/>
          <w:iCs/>
          <w:highlight w:val="yellow"/>
        </w:rPr>
        <w:t>.</w:t>
      </w: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]</w:t>
      </w:r>
    </w:p>
    <w:bookmarkEnd w:id="0"/>
    <w:bookmarkEnd w:id="1"/>
    <w:bookmarkEnd w:id="2"/>
    <w:bookmarkEnd w:id="3"/>
    <w:p w14:paraId="7D211AFF" w14:textId="77777777" w:rsidR="003B0220" w:rsidRPr="003B0220" w:rsidRDefault="003B0220" w:rsidP="003B0220">
      <w:pPr>
        <w:rPr>
          <w:rFonts w:asciiTheme="majorHAnsi" w:eastAsia="Times New Roman" w:hAnsiTheme="majorHAnsi" w:cs="Times New Roman"/>
          <w:b/>
          <w:caps/>
          <w:kern w:val="20"/>
        </w:rPr>
      </w:pPr>
    </w:p>
    <w:sectPr w:rsidR="003B0220" w:rsidRPr="003B0220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7918E" w14:textId="77777777" w:rsidR="008310E4" w:rsidRDefault="008310E4" w:rsidP="00962258">
      <w:pPr>
        <w:spacing w:after="0" w:line="240" w:lineRule="auto"/>
      </w:pPr>
      <w:r>
        <w:separator/>
      </w:r>
    </w:p>
  </w:endnote>
  <w:endnote w:type="continuationSeparator" w:id="0">
    <w:p w14:paraId="0B968538" w14:textId="77777777" w:rsidR="008310E4" w:rsidRDefault="008310E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6ED7F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5688CF1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B022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B022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F3DA2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0434D4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06B60D7" w14:textId="77777777" w:rsidR="00F1715C" w:rsidRDefault="00F1715C" w:rsidP="00D831A3">
          <w:pPr>
            <w:pStyle w:val="Zpat"/>
          </w:pPr>
        </w:p>
      </w:tc>
    </w:tr>
  </w:tbl>
  <w:p w14:paraId="115F2F7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874F1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D10989A" wp14:editId="10BB1E9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CA55D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C1B2EA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B48F418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A682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A682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8C9210C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05AB9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F949EB6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399AAAD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9355A62" w14:textId="77777777" w:rsidR="00F1715C" w:rsidRDefault="00B665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ED92988" w14:textId="77777777" w:rsidR="00F1715C" w:rsidRDefault="00F1715C" w:rsidP="00460660">
          <w:pPr>
            <w:pStyle w:val="Zpat"/>
          </w:pPr>
        </w:p>
      </w:tc>
    </w:tr>
  </w:tbl>
  <w:p w14:paraId="39D8C9B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6F138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9E7EB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CBFCC7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19994" w14:textId="77777777" w:rsidR="008310E4" w:rsidRDefault="008310E4" w:rsidP="00962258">
      <w:pPr>
        <w:spacing w:after="0" w:line="240" w:lineRule="auto"/>
      </w:pPr>
      <w:r>
        <w:separator/>
      </w:r>
    </w:p>
  </w:footnote>
  <w:footnote w:type="continuationSeparator" w:id="0">
    <w:p w14:paraId="26761747" w14:textId="77777777" w:rsidR="008310E4" w:rsidRDefault="008310E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875748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8CAB69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3CB3FA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56CFFA" w14:textId="77777777" w:rsidR="00F1715C" w:rsidRPr="00D6163D" w:rsidRDefault="00F1715C" w:rsidP="00D6163D">
          <w:pPr>
            <w:pStyle w:val="Druhdokumentu"/>
          </w:pPr>
        </w:p>
      </w:tc>
    </w:tr>
  </w:tbl>
  <w:p w14:paraId="5D04163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D6D34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9624EF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7C463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99EF981" w14:textId="77777777" w:rsidR="00F1715C" w:rsidRPr="00D6163D" w:rsidRDefault="00F1715C" w:rsidP="00FC6389">
          <w:pPr>
            <w:pStyle w:val="Druhdokumentu"/>
          </w:pPr>
        </w:p>
      </w:tc>
    </w:tr>
    <w:tr w:rsidR="009F392E" w14:paraId="557C385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6745017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31618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C76D2A7" w14:textId="77777777" w:rsidR="009F392E" w:rsidRPr="00D6163D" w:rsidRDefault="009F392E" w:rsidP="00FC6389">
          <w:pPr>
            <w:pStyle w:val="Druhdokumentu"/>
          </w:pPr>
        </w:p>
      </w:tc>
    </w:tr>
  </w:tbl>
  <w:p w14:paraId="198B56F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5916E1B" wp14:editId="6739E72F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1946CB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751239332">
    <w:abstractNumId w:val="2"/>
  </w:num>
  <w:num w:numId="2" w16cid:durableId="716204441">
    <w:abstractNumId w:val="1"/>
  </w:num>
  <w:num w:numId="3" w16cid:durableId="60241569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0055131">
    <w:abstractNumId w:val="7"/>
  </w:num>
  <w:num w:numId="5" w16cid:durableId="2090879555">
    <w:abstractNumId w:val="3"/>
  </w:num>
  <w:num w:numId="6" w16cid:durableId="1723794470">
    <w:abstractNumId w:val="4"/>
  </w:num>
  <w:num w:numId="7" w16cid:durableId="656153052">
    <w:abstractNumId w:val="0"/>
  </w:num>
  <w:num w:numId="8" w16cid:durableId="1350639348">
    <w:abstractNumId w:val="5"/>
  </w:num>
  <w:num w:numId="9" w16cid:durableId="155558319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1774880">
    <w:abstractNumId w:val="4"/>
  </w:num>
  <w:num w:numId="11" w16cid:durableId="1656638734">
    <w:abstractNumId w:val="1"/>
  </w:num>
  <w:num w:numId="12" w16cid:durableId="671876467">
    <w:abstractNumId w:val="4"/>
  </w:num>
  <w:num w:numId="13" w16cid:durableId="1155948187">
    <w:abstractNumId w:val="4"/>
  </w:num>
  <w:num w:numId="14" w16cid:durableId="69813870">
    <w:abstractNumId w:val="4"/>
  </w:num>
  <w:num w:numId="15" w16cid:durableId="1907835987">
    <w:abstractNumId w:val="4"/>
  </w:num>
  <w:num w:numId="16" w16cid:durableId="164979735">
    <w:abstractNumId w:val="9"/>
  </w:num>
  <w:num w:numId="17" w16cid:durableId="18631515">
    <w:abstractNumId w:val="2"/>
  </w:num>
  <w:num w:numId="18" w16cid:durableId="370737164">
    <w:abstractNumId w:val="9"/>
  </w:num>
  <w:num w:numId="19" w16cid:durableId="830565594">
    <w:abstractNumId w:val="9"/>
  </w:num>
  <w:num w:numId="20" w16cid:durableId="313223019">
    <w:abstractNumId w:val="9"/>
  </w:num>
  <w:num w:numId="21" w16cid:durableId="1127315940">
    <w:abstractNumId w:val="9"/>
  </w:num>
  <w:num w:numId="22" w16cid:durableId="2041932030">
    <w:abstractNumId w:val="4"/>
  </w:num>
  <w:num w:numId="23" w16cid:durableId="633871852">
    <w:abstractNumId w:val="1"/>
  </w:num>
  <w:num w:numId="24" w16cid:durableId="2107537836">
    <w:abstractNumId w:val="4"/>
  </w:num>
  <w:num w:numId="25" w16cid:durableId="128979108">
    <w:abstractNumId w:val="4"/>
  </w:num>
  <w:num w:numId="26" w16cid:durableId="1697193579">
    <w:abstractNumId w:val="4"/>
  </w:num>
  <w:num w:numId="27" w16cid:durableId="2074965546">
    <w:abstractNumId w:val="4"/>
  </w:num>
  <w:num w:numId="28" w16cid:durableId="1109280517">
    <w:abstractNumId w:val="9"/>
  </w:num>
  <w:num w:numId="29" w16cid:durableId="2064596686">
    <w:abstractNumId w:val="2"/>
  </w:num>
  <w:num w:numId="30" w16cid:durableId="2052537597">
    <w:abstractNumId w:val="9"/>
  </w:num>
  <w:num w:numId="31" w16cid:durableId="1333335020">
    <w:abstractNumId w:val="9"/>
  </w:num>
  <w:num w:numId="32" w16cid:durableId="1936133619">
    <w:abstractNumId w:val="9"/>
  </w:num>
  <w:num w:numId="33" w16cid:durableId="442574196">
    <w:abstractNumId w:val="9"/>
  </w:num>
  <w:num w:numId="34" w16cid:durableId="19632689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D48"/>
    <w:rsid w:val="00072C1E"/>
    <w:rsid w:val="00083A04"/>
    <w:rsid w:val="00087D48"/>
    <w:rsid w:val="000E23A7"/>
    <w:rsid w:val="0010693F"/>
    <w:rsid w:val="00114472"/>
    <w:rsid w:val="001364FA"/>
    <w:rsid w:val="001550BC"/>
    <w:rsid w:val="001605B9"/>
    <w:rsid w:val="00170EC5"/>
    <w:rsid w:val="001747C1"/>
    <w:rsid w:val="00184743"/>
    <w:rsid w:val="00207A23"/>
    <w:rsid w:val="00207DF5"/>
    <w:rsid w:val="00280E07"/>
    <w:rsid w:val="00292FB1"/>
    <w:rsid w:val="002A2C36"/>
    <w:rsid w:val="002C31BF"/>
    <w:rsid w:val="002D08B1"/>
    <w:rsid w:val="002E0CD7"/>
    <w:rsid w:val="00340EF8"/>
    <w:rsid w:val="00341DCF"/>
    <w:rsid w:val="00357BC6"/>
    <w:rsid w:val="003956C6"/>
    <w:rsid w:val="003B0220"/>
    <w:rsid w:val="00441430"/>
    <w:rsid w:val="00450F07"/>
    <w:rsid w:val="00453CD3"/>
    <w:rsid w:val="00460660"/>
    <w:rsid w:val="00486107"/>
    <w:rsid w:val="00491827"/>
    <w:rsid w:val="004B348C"/>
    <w:rsid w:val="004C4399"/>
    <w:rsid w:val="004C5AF4"/>
    <w:rsid w:val="004C787C"/>
    <w:rsid w:val="004D2F42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6F3D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60BB"/>
    <w:rsid w:val="00717457"/>
    <w:rsid w:val="00723ED1"/>
    <w:rsid w:val="00743525"/>
    <w:rsid w:val="0076286B"/>
    <w:rsid w:val="00766846"/>
    <w:rsid w:val="0077673A"/>
    <w:rsid w:val="007846E1"/>
    <w:rsid w:val="007A682D"/>
    <w:rsid w:val="007B570C"/>
    <w:rsid w:val="007C589B"/>
    <w:rsid w:val="007E25D5"/>
    <w:rsid w:val="007E4A6E"/>
    <w:rsid w:val="007F56A7"/>
    <w:rsid w:val="00807DD0"/>
    <w:rsid w:val="008310E4"/>
    <w:rsid w:val="008659F3"/>
    <w:rsid w:val="00886D4B"/>
    <w:rsid w:val="00895406"/>
    <w:rsid w:val="00897B83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6442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6656C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144F4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D1452"/>
    <w:rsid w:val="00FD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50A1EE"/>
  <w14:defaultImageDpi w14:val="32767"/>
  <w15:docId w15:val="{5C521409-0D03-4B7E-8306-21588123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87D48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locked/>
    <w:rsid w:val="003B02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7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29DA7-A545-44E2-B1E9-0390D3A1C2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16DFBC-A338-46F5-876A-0B7751454A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148</Words>
  <Characters>877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6</cp:revision>
  <cp:lastPrinted>2017-11-28T17:18:00Z</cp:lastPrinted>
  <dcterms:created xsi:type="dcterms:W3CDTF">2023-12-04T10:37:00Z</dcterms:created>
  <dcterms:modified xsi:type="dcterms:W3CDTF">2023-12-14T14:36:00Z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